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B8" w:rsidRDefault="00F306B8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FINTECH &amp; INSURTECH DIGITAL CONGRESS</w:t>
      </w:r>
    </w:p>
    <w:p w:rsidR="00F306B8" w:rsidRDefault="00F306B8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F306B8" w:rsidRDefault="00F306B8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Tytuł: W jakim kierunku będzie się rozwijać branża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Podsumowanie trendów podczas 13.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12.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</w:p>
    <w:p w:rsidR="00F306B8" w:rsidRDefault="00F306B8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F306B8" w:rsidRDefault="00B27442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 xml:space="preserve">13. </w:t>
        </w:r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FinTech</w:t>
        </w:r>
        <w:proofErr w:type="spellEnd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 xml:space="preserve"> &amp; 12. </w:t>
        </w:r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InsurTech</w:t>
        </w:r>
        <w:proofErr w:type="spellEnd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 xml:space="preserve"> Digital </w:t>
        </w:r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 w:rsidR="00F306B8">
        <w:rPr>
          <w:rFonts w:ascii="Arial" w:hAnsi="Arial" w:cs="Arial"/>
          <w:color w:val="000000"/>
          <w:sz w:val="22"/>
          <w:szCs w:val="22"/>
        </w:rPr>
        <w:t xml:space="preserve"> odbędzie się 17-18 maja 2023 r. w The </w:t>
      </w:r>
      <w:proofErr w:type="spellStart"/>
      <w:r w:rsidR="00F306B8">
        <w:rPr>
          <w:rFonts w:ascii="Arial" w:hAnsi="Arial" w:cs="Arial"/>
          <w:color w:val="000000"/>
          <w:sz w:val="22"/>
          <w:szCs w:val="22"/>
        </w:rPr>
        <w:t>Westin</w:t>
      </w:r>
      <w:proofErr w:type="spellEnd"/>
      <w:r w:rsidR="00F306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06B8">
        <w:rPr>
          <w:rFonts w:ascii="Arial" w:hAnsi="Arial" w:cs="Arial"/>
          <w:color w:val="000000"/>
          <w:sz w:val="22"/>
          <w:szCs w:val="22"/>
        </w:rPr>
        <w:t>Warsaw</w:t>
      </w:r>
      <w:proofErr w:type="spellEnd"/>
      <w:r w:rsidR="00F306B8">
        <w:rPr>
          <w:rFonts w:ascii="Arial" w:hAnsi="Arial" w:cs="Arial"/>
          <w:color w:val="000000"/>
          <w:sz w:val="22"/>
          <w:szCs w:val="22"/>
        </w:rPr>
        <w:t xml:space="preserve"> Hotel. Wydarzenie po raz kolejny zgromadzi kluczowych ekspertów branży, którzy przeanalizują aktualne trendy w rozwoju technologii sektora finansowego i ubezpieczeniowego.</w:t>
      </w:r>
    </w:p>
    <w:p w:rsidR="00B27442" w:rsidRPr="00B27442" w:rsidRDefault="00B27442" w:rsidP="00B27442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bookmarkStart w:id="0" w:name="_GoBack"/>
      <w:bookmarkEnd w:id="0"/>
      <w:r w:rsidRPr="00B27442">
        <w:rPr>
          <w:rFonts w:ascii="Arial" w:hAnsi="Arial" w:cs="Arial"/>
          <w:color w:val="000000"/>
          <w:sz w:val="22"/>
          <w:szCs w:val="22"/>
        </w:rPr>
        <w:t xml:space="preserve">stęp do dwudniowej dyskusji stanowić będzie debata The Global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Landscape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Prelegenci podejmą tematy kluczowe dla branży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w 2023 r. m.in.: odporność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fintechów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w czasie kryzysu, wyzwania dla sektora bankowości i ubezpieczeń związana ze światową recesją, perspektywa nowych możliwości oraz wyzwania makroekonomiczne w kontekście zmian geopolitycznych. Następnie eksperci skupią się na zagadnieniach związanych z procesem oczyszczania rynku wynikającego ze zmian klimatu gospodarczego – inwestycjach w dobie gospodarki cyfrowej, przyczynach wyhamowania finansowania w Polsce oraz kierunkach wdrażania nowoczesnych rozwiązań technologicznych.</w:t>
      </w:r>
    </w:p>
    <w:p w:rsidR="00B27442" w:rsidRPr="00B27442" w:rsidRDefault="00B27442" w:rsidP="00B27442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 xml:space="preserve">Kolejny panel przebiegnie pod hasłem #ARTIFICIAL INTELLIGENCE &amp; DATA KINGDOM. Zawierał on będzie wątki dotyczące synergii danych i sztucznej inteligencji oraz jej potencjał w biznesie. Podczas debat poświęconych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cyberbezpieczeństwu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blockchain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szczegółowo omówione zostaną najważniejsze aspekty i wyzwania związane z rozwojem tych technologii w sektorach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27442" w:rsidRPr="00B27442" w:rsidRDefault="00B27442" w:rsidP="00B27442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 xml:space="preserve">Dzień drugi poświęcony zostanie kwestiom regulacyjnym oraz trendom rozwijającym się w sektorze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. Eksperci przeanalizują wpływ zmian prawnych na sektor finansowy i ubezpieczeniowy (m.in. wyzwania regulacyjne w innowacjach finansowych, zmiany w zakresie Data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Act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DORA, następstwa rozporządzenia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MiCA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dyrektywa NIS 2 w sektorze bankowym). W zakresie nowych trendów w branży finansowej omówione zostaną m.in. tematy dotyczące alternatywnych źródeł finansowania, atrakcyjności pożyczek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pozabankowych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BNPL i usług transgranicznych, otwartej bankowość, platform inwestycyjnych i Embedded Finance. Nie zabraknie rozmowy poświęconej przestrzeni kryptograficznej. </w:t>
      </w:r>
    </w:p>
    <w:p w:rsidR="00B27442" w:rsidRPr="00B27442" w:rsidRDefault="00B27442" w:rsidP="00B27442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 xml:space="preserve">Rozpatrzone zostaną perspektywy rozwoju sektora ubezpieczeniowego w kontekście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digital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– automatyzacji  i upraszczania procesów ubezpieczeniowych, realizacji strategii ESG, modelowania strategii zarządzania ryzykiem, rozwoju Embedded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Insurance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i Open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Insurance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27442">
        <w:rPr>
          <w:rFonts w:ascii="Arial" w:hAnsi="Arial" w:cs="Arial"/>
          <w:color w:val="000000"/>
          <w:sz w:val="22"/>
          <w:szCs w:val="22"/>
        </w:rPr>
        <w:lastRenderedPageBreak/>
        <w:t xml:space="preserve">Prelegenci przedyskutują tematy związane z kluczowymi potrzebami klientów w 2023 roku i kwestie poruszające kształtowanie oraz utrzymanie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na wysokim poziomie, a także skupią się na zagadnieniach związanych z zarządzaniem doświadczeniami pracowników.</w:t>
      </w:r>
    </w:p>
    <w:p w:rsidR="00B27442" w:rsidRPr="00B27442" w:rsidRDefault="00B27442" w:rsidP="00B27442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 xml:space="preserve">Wśród prelegentów 13.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&amp; 12.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wystąpią m.in.: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 xml:space="preserve">Krzysztof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Budzich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Zastępca Dyrektora Departamentu Rozwoju Rynku Finansowego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Ministerstwo Finansów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Konstantin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Magaletskyi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Vice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Ukraine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Association</w:t>
      </w:r>
      <w:proofErr w:type="spellEnd"/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Małgorzata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Kamińska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Transformation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Development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BNP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Paribas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Bank Polski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Misha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Rogalskiy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Co-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Monobank</w:t>
      </w:r>
      <w:proofErr w:type="spellEnd"/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Andrzej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Horoszczak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Chief Technology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Officer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Billon</w:t>
      </w:r>
      <w:proofErr w:type="spellEnd"/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Marty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Zalewski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Global Business Leader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Mindful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Commercialisation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Innovation</w:t>
      </w:r>
      <w:proofErr w:type="spellEnd"/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Katarzyna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Tomczyk-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Czykier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Dyrektor Zarządzający w obszarze Channel Excellence and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Omnichannel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Orchestration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Seamless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Daily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Banking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Credit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Agricole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Bank Polska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Leszek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Skiba</w:t>
      </w:r>
      <w:r>
        <w:rPr>
          <w:rFonts w:ascii="Arial" w:hAnsi="Arial" w:cs="Arial"/>
          <w:color w:val="000000"/>
          <w:sz w:val="22"/>
          <w:szCs w:val="22"/>
        </w:rPr>
        <w:t>, P</w:t>
      </w:r>
      <w:r w:rsidRPr="00B27442">
        <w:rPr>
          <w:rFonts w:ascii="Arial" w:hAnsi="Arial" w:cs="Arial"/>
          <w:color w:val="000000"/>
          <w:sz w:val="22"/>
          <w:szCs w:val="22"/>
        </w:rPr>
        <w:t>rezes Zarządu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Bank Pekao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Ahmad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Piraiee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Startup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Grind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and CMO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Cobin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Equity Crowdfu</w:t>
      </w:r>
      <w:r>
        <w:rPr>
          <w:rFonts w:ascii="Arial" w:hAnsi="Arial" w:cs="Arial"/>
          <w:color w:val="000000"/>
          <w:sz w:val="22"/>
          <w:szCs w:val="22"/>
        </w:rPr>
        <w:t>nding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Aleksandra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Gorbacz-Anduk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Dyrektor ds.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Nationale-Nederlanden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Jarosław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Królewski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</w:t>
      </w:r>
      <w:r w:rsidRPr="00B27442">
        <w:rPr>
          <w:rFonts w:ascii="Arial" w:hAnsi="Arial" w:cs="Arial"/>
          <w:color w:val="000000"/>
          <w:sz w:val="22"/>
          <w:szCs w:val="22"/>
        </w:rPr>
        <w:t>ounder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Chairman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&amp; CEO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Synerise</w:t>
      </w:r>
      <w:proofErr w:type="spellEnd"/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Paulina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Skrzypińska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Chief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Innovation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Officer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 xml:space="preserve">BNP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Paribas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 Bank Polska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Przemek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Kowalczyk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Co-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 w:rsidRPr="00B27442">
        <w:rPr>
          <w:rFonts w:ascii="Arial" w:hAnsi="Arial" w:cs="Arial"/>
          <w:color w:val="000000"/>
          <w:sz w:val="22"/>
          <w:szCs w:val="22"/>
        </w:rPr>
        <w:t xml:space="preserve">, Chief Product </w:t>
      </w:r>
      <w:proofErr w:type="spellStart"/>
      <w:r w:rsidRPr="00B27442">
        <w:rPr>
          <w:rFonts w:ascii="Arial" w:hAnsi="Arial" w:cs="Arial"/>
          <w:color w:val="000000"/>
          <w:sz w:val="22"/>
          <w:szCs w:val="22"/>
        </w:rPr>
        <w:t>Officer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Ramp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Tomasz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Mańko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Wiceprezes Zarządu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PKO Ubezpieczenia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Beata</w:t>
      </w:r>
      <w:r w:rsidRPr="00B27442">
        <w:rPr>
          <w:rFonts w:ascii="Arial" w:hAnsi="Arial" w:cs="Arial"/>
          <w:color w:val="000000"/>
          <w:sz w:val="22"/>
          <w:szCs w:val="22"/>
        </w:rPr>
        <w:tab/>
        <w:t>Stelmach</w:t>
      </w:r>
      <w:r>
        <w:rPr>
          <w:rFonts w:ascii="Arial" w:hAnsi="Arial" w:cs="Arial"/>
          <w:color w:val="000000"/>
          <w:sz w:val="22"/>
          <w:szCs w:val="22"/>
        </w:rPr>
        <w:t xml:space="preserve">, Członek Rady Nadzorczej, </w:t>
      </w:r>
      <w:r w:rsidRPr="00B27442">
        <w:rPr>
          <w:rFonts w:ascii="Arial" w:hAnsi="Arial" w:cs="Arial"/>
          <w:color w:val="000000"/>
          <w:sz w:val="22"/>
          <w:szCs w:val="22"/>
        </w:rPr>
        <w:t>Bank Millennium, Kruk</w:t>
      </w:r>
    </w:p>
    <w:p w:rsidR="00B27442" w:rsidRPr="00B27442" w:rsidRDefault="00B27442" w:rsidP="00B2744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442">
        <w:rPr>
          <w:rFonts w:ascii="Arial" w:hAnsi="Arial" w:cs="Arial"/>
          <w:color w:val="000000"/>
          <w:sz w:val="22"/>
          <w:szCs w:val="22"/>
        </w:rPr>
        <w:t>Jarosław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7442">
        <w:rPr>
          <w:rFonts w:ascii="Arial" w:hAnsi="Arial" w:cs="Arial"/>
          <w:color w:val="000000"/>
          <w:sz w:val="22"/>
          <w:szCs w:val="22"/>
        </w:rPr>
        <w:t>Fuchs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Wiceprezes Zarządu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7442">
        <w:rPr>
          <w:rFonts w:ascii="Arial" w:hAnsi="Arial" w:cs="Arial"/>
          <w:color w:val="000000"/>
          <w:sz w:val="22"/>
          <w:szCs w:val="22"/>
        </w:rPr>
        <w:t>Bank Pekao</w:t>
      </w:r>
    </w:p>
    <w:p w:rsidR="00F306B8" w:rsidRDefault="00B27442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FinTech</w:t>
        </w:r>
        <w:proofErr w:type="spellEnd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 xml:space="preserve"> &amp; </w:t>
        </w:r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InsurTech</w:t>
        </w:r>
        <w:proofErr w:type="spellEnd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 xml:space="preserve"> Digital </w:t>
        </w:r>
        <w:proofErr w:type="spellStart"/>
        <w:r w:rsidR="00F306B8" w:rsidRPr="00F306B8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 w:rsidR="00F306B8">
        <w:rPr>
          <w:rFonts w:ascii="Arial" w:hAnsi="Arial" w:cs="Arial"/>
          <w:color w:val="000000"/>
          <w:sz w:val="22"/>
          <w:szCs w:val="22"/>
        </w:rPr>
        <w:t xml:space="preserve"> jest kluczową pozycją na mapie branżowych eventów. To miejsce, gdzie pomysły i wiedza kluczowych liderów świata finansów i ubezpieczeń, którzy nie boją się wyzwań i potrafią wykorzystywać nowe technologie, przynoszą rewolucyjne projekty i rozwiązania. Wydarzenie skierowane jest dla przedstawicieli sektora bankowego i ubezpieczeniowego, </w:t>
      </w:r>
      <w:proofErr w:type="spellStart"/>
      <w:r w:rsidR="00F306B8">
        <w:rPr>
          <w:rFonts w:ascii="Arial" w:hAnsi="Arial" w:cs="Arial"/>
          <w:color w:val="000000"/>
          <w:sz w:val="22"/>
          <w:szCs w:val="22"/>
        </w:rPr>
        <w:t>fintechów</w:t>
      </w:r>
      <w:proofErr w:type="spellEnd"/>
      <w:r w:rsidR="00F306B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306B8">
        <w:rPr>
          <w:rFonts w:ascii="Arial" w:hAnsi="Arial" w:cs="Arial"/>
          <w:color w:val="000000"/>
          <w:sz w:val="22"/>
          <w:szCs w:val="22"/>
        </w:rPr>
        <w:t>insurtechów</w:t>
      </w:r>
      <w:proofErr w:type="spellEnd"/>
      <w:r w:rsidR="00F306B8">
        <w:rPr>
          <w:rFonts w:ascii="Arial" w:hAnsi="Arial" w:cs="Arial"/>
          <w:color w:val="000000"/>
          <w:sz w:val="22"/>
          <w:szCs w:val="22"/>
        </w:rPr>
        <w:t>, firm pożyczkowych, kancelarii prawnych, inwestorów, firm technologicznych, IT, startupów oraz przedstawicieli administracji państwowej i firm doradczych.</w:t>
      </w:r>
    </w:p>
    <w:p w:rsidR="00F306B8" w:rsidRDefault="00F306B8" w:rsidP="00F306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F306B8" w:rsidRDefault="00F306B8" w:rsidP="00F306B8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Kongres jest realizowany w ramach działalności MMC Polska organizującej prestiżowe kongresy, konferencje, warsztaty i szkolenia biznesowe dedykowane kadrze menedżerskiej oraz zarządom firm. </w:t>
      </w:r>
      <w:r>
        <w:rPr>
          <w:rFonts w:ascii="Arial" w:hAnsi="Arial" w:cs="Arial"/>
          <w:color w:val="000000"/>
          <w:sz w:val="22"/>
          <w:szCs w:val="22"/>
        </w:rPr>
        <w:t xml:space="preserve">Więcej na </w:t>
      </w:r>
      <w:hyperlink r:id="rId7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www.mmcpolska.pl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E95797" w:rsidRDefault="00E95797" w:rsidP="00F306B8">
      <w:pPr>
        <w:spacing w:line="360" w:lineRule="auto"/>
      </w:pPr>
    </w:p>
    <w:sectPr w:rsidR="00E9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C26"/>
    <w:multiLevelType w:val="hybridMultilevel"/>
    <w:tmpl w:val="61C0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0"/>
    <w:rsid w:val="00B27442"/>
    <w:rsid w:val="00E33D30"/>
    <w:rsid w:val="00E95797"/>
    <w:rsid w:val="00F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7478-08C6-4CF3-8B6F-925F8F0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0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c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pl/" TargetMode="External"/><Relationship Id="rId5" Type="http://schemas.openxmlformats.org/officeDocument/2006/relationships/hyperlink" Target="https://fintechdigitalcongres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4</cp:revision>
  <dcterms:created xsi:type="dcterms:W3CDTF">2023-03-03T09:12:00Z</dcterms:created>
  <dcterms:modified xsi:type="dcterms:W3CDTF">2023-04-25T13:14:00Z</dcterms:modified>
</cp:coreProperties>
</file>